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1B" w:rsidRDefault="005B6F1B" w:rsidP="005B6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pict>
          <v:rect id="_x0000_s1041" style="position:absolute;left:0;text-align:left;margin-left:475.4pt;margin-top:1.35pt;width:19.9pt;height:91.65pt;z-index:251675648" stroked="f">
            <v:textbox style="mso-next-textbox:#_x0000_s1041">
              <w:txbxContent>
                <w:p w:rsidR="005B6F1B" w:rsidRDefault="005B6F1B" w:rsidP="005B6F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5B6F1B" w:rsidRPr="00E018E1" w:rsidRDefault="005B6F1B" w:rsidP="005B6F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5B6F1B" w:rsidRDefault="005B6F1B" w:rsidP="005B6F1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уровень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Схема организационной структуры МБОУ СШ № 64</w:t>
      </w:r>
    </w:p>
    <w:p w:rsidR="005B6F1B" w:rsidRDefault="005B6F1B" w:rsidP="005B6F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rect id="_x0000_s1044" style="position:absolute;left:0;text-align:left;margin-left:178.2pt;margin-top:8.9pt;width:96.4pt;height:39.1pt;z-index:251678720" fillcolor="#4f81bd" strokecolor="#f2f2f2" strokeweight="3pt">
            <v:shadow on="t" type="perspective" color="#243f60" opacity=".5" offset="1pt" offset2="-1pt"/>
            <v:textbox style="mso-next-textbox:#_x0000_s1044">
              <w:txbxContent>
                <w:p w:rsidR="005B6F1B" w:rsidRPr="004A2245" w:rsidRDefault="005B6F1B" w:rsidP="005B6F1B">
                  <w:pPr>
                    <w:jc w:val="center"/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A224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Директор</w:t>
                  </w:r>
                  <w:r w:rsidRPr="004A2245">
                    <w:rPr>
                      <w:rFonts w:ascii="Times New Roman" w:hAnsi="Times New Roman" w:cs="Times New Roman"/>
                      <w:color w:val="FFFFFF"/>
                    </w:rPr>
                    <w:t xml:space="preserve"> </w:t>
                  </w:r>
                  <w:r w:rsidRPr="004A2245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школы</w:t>
                  </w:r>
                </w:p>
              </w:txbxContent>
            </v:textbox>
          </v:rect>
        </w:pict>
      </w:r>
      <w:r>
        <w:pict>
          <v:rect id="_x0000_s1028" style="position:absolute;left:0;text-align:left;margin-left:578.25pt;margin-top:130.65pt;width:79.3pt;height:49.8pt;z-index:251662336">
            <v:textbox style="mso-next-textbox:#_x0000_s1028">
              <w:txbxContent>
                <w:p w:rsidR="005B6F1B" w:rsidRDefault="005B6F1B" w:rsidP="005B6F1B">
                  <w:pPr>
                    <w:jc w:val="center"/>
                  </w:pPr>
                  <w:proofErr w:type="spellStart"/>
                  <w:proofErr w:type="gramStart"/>
                  <w:r>
                    <w:t>Рук-ль</w:t>
                  </w:r>
                  <w:proofErr w:type="spellEnd"/>
                  <w:proofErr w:type="gramEnd"/>
                  <w:r>
                    <w:t xml:space="preserve"> школьного лесничества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71.05pt;margin-top:155.55pt;width:7.2pt;height:0;z-index:251663360" o:connectortype="straight"/>
        </w:pict>
      </w:r>
      <w:r>
        <w:pict>
          <v:shape id="_x0000_s1030" type="#_x0000_t32" style="position:absolute;left:0;text-align:left;margin-left:620.55pt;margin-top:181.8pt;width:0;height:12.85pt;flip:y;z-index:251664384" o:connectortype="straight"/>
        </w:pict>
      </w:r>
      <w:r>
        <w:pict>
          <v:shape id="_x0000_s1033" type="#_x0000_t32" style="position:absolute;left:0;text-align:left;margin-left:663.75pt;margin-top:15pt;width:3.75pt;height:191.6pt;z-index:251667456" o:connectortype="straight">
            <v:stroke endarrow="open"/>
          </v:shape>
        </w:pict>
      </w:r>
      <w:r>
        <w:pict>
          <v:rect id="_x0000_s1034" style="position:absolute;left:0;text-align:left;margin-left:561.7pt;margin-top:212.45pt;width:112.7pt;height:33.8pt;z-index:251668480">
            <v:textbox>
              <w:txbxContent>
                <w:p w:rsidR="005B6F1B" w:rsidRDefault="005B6F1B" w:rsidP="005B6F1B">
                  <w:pPr>
                    <w:jc w:val="center"/>
                  </w:pPr>
                  <w:r>
                    <w:t>Обслуживающий персонал</w:t>
                  </w:r>
                </w:p>
              </w:txbxContent>
            </v:textbox>
          </v:rect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left:0;text-align:left;margin-left:667.5pt;margin-top:8.9pt;width:7.15pt;height:38.85pt;z-index:251669504"/>
        </w:pict>
      </w:r>
      <w:r>
        <w:pict>
          <v:shape id="_x0000_s1036" type="#_x0000_t88" style="position:absolute;left:0;text-align:left;margin-left:667.5pt;margin-top:69.55pt;width:7.15pt;height:34.45pt;z-index:251670528"/>
        </w:pict>
      </w:r>
      <w:r>
        <w:pict>
          <v:shape id="_x0000_s1037" type="#_x0000_t88" style="position:absolute;left:0;text-align:left;margin-left:674.65pt;margin-top:123.3pt;width:8.5pt;height:143.4pt;z-index:251671552"/>
        </w:pict>
      </w:r>
      <w:r>
        <w:pict>
          <v:rect id="_x0000_s1038" style="position:absolute;left:0;text-align:left;margin-left:674.65pt;margin-top:8.9pt;width:58.15pt;height:50.75pt;z-index:251672576" strokecolor="white">
            <v:textbox>
              <w:txbxContent>
                <w:p w:rsidR="005B6F1B" w:rsidRDefault="005B6F1B" w:rsidP="005B6F1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Стратеги-ческий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уровень управления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674.4pt;margin-top:62.7pt;width:57.6pt;height:46.35pt;z-index:251673600" strokecolor="white">
            <v:textbox>
              <w:txbxContent>
                <w:p w:rsidR="005B6F1B" w:rsidRDefault="005B6F1B" w:rsidP="005B6F1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Такти-ческий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уровень управления</w:t>
                  </w:r>
                </w:p>
                <w:p w:rsidR="005B6F1B" w:rsidRDefault="005B6F1B" w:rsidP="005B6F1B"/>
              </w:txbxContent>
            </v:textbox>
          </v:rect>
        </w:pict>
      </w:r>
      <w:r>
        <w:pict>
          <v:rect id="_x0000_s1040" style="position:absolute;left:0;text-align:left;margin-left:683.15pt;margin-top:170.85pt;width:60.1pt;height:49.45pt;z-index:251674624" stroked="f">
            <v:textbox>
              <w:txbxContent>
                <w:p w:rsidR="005B6F1B" w:rsidRDefault="005B6F1B" w:rsidP="005B6F1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Оператив-ный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 уровень управления</w:t>
                  </w:r>
                </w:p>
                <w:p w:rsidR="005B6F1B" w:rsidRDefault="005B6F1B" w:rsidP="005B6F1B"/>
              </w:txbxContent>
            </v:textbox>
          </v:rect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45" style="position:absolute;margin-left:291.3pt;margin-top:.75pt;width:142.75pt;height:27.65pt;z-index:251679744" fillcolor="#8064a2" strokecolor="#f2f2f2" strokeweight="3pt">
            <v:shadow on="t" type="perspective" color="#3f3151" opacity=".5" offset="1pt" offset2="-1pt"/>
            <v:textbox style="mso-next-textbox:#_x0000_s1045">
              <w:txbxContent>
                <w:p w:rsidR="005B6F1B" w:rsidRPr="004A2245" w:rsidRDefault="005B6F1B" w:rsidP="005B6F1B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 w:rsidRPr="004A2245">
                    <w:rPr>
                      <w:rFonts w:ascii="Times New Roman" w:hAnsi="Times New Roman" w:cs="Times New Roman"/>
                      <w:b/>
                      <w:color w:val="FFFFFF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6" style="position:absolute;margin-left:-30.3pt;margin-top:.75pt;width:188.7pt;height:34.95pt;z-index:251680768" fillcolor="#8064a2" strokecolor="#f2f2f2" strokeweight="3pt">
            <v:shadow on="t" type="perspective" color="#3f3151" opacity=".5" offset="1pt" offset2="-1pt"/>
            <v:textbox style="mso-next-textbox:#_x0000_s1046">
              <w:txbxContent>
                <w:p w:rsidR="005B6F1B" w:rsidRPr="004A2245" w:rsidRDefault="005B6F1B" w:rsidP="005B6F1B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 w:rsidRPr="004A2245">
                    <w:rPr>
                      <w:rFonts w:ascii="Times New Roman" w:hAnsi="Times New Roman" w:cs="Times New Roman"/>
                      <w:b/>
                      <w:color w:val="FFFFFF"/>
                    </w:rPr>
                    <w:t>Общее собрание трудового коллектива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5" type="#_x0000_t88" style="position:absolute;margin-left:466.15pt;margin-top:2.45pt;width:13.15pt;height:46.45pt;z-index:251710464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8" type="#_x0000_t32" style="position:absolute;margin-left:274pt;margin-top:7.3pt;width:17.3pt;height:0;z-index:251682816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58.4pt;margin-top:7.3pt;width:19.8pt;height:0;z-index:251681792" o:connectortype="straight"/>
        </w:pict>
      </w:r>
      <w:r>
        <w:pict>
          <v:shape id="_x0000_s1032" type="#_x0000_t32" style="position:absolute;margin-left:-65.95pt;margin-top:8.5pt;width:0;height:210.15pt;z-index:251666432" o:connectortype="straight"/>
        </w:pict>
      </w:r>
      <w:r>
        <w:pict>
          <v:shape id="_x0000_s1031" type="#_x0000_t32" style="position:absolute;margin-left:-65.95pt;margin-top:8.5pt;width:35.65pt;height:.05pt;flip:x;z-index:251665408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25.25pt;margin-top:10.7pt;width:0;height:12.35pt;z-index:251747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363.6pt;margin-top:7.7pt;width:0;height:13.15pt;flip:y;z-index:251684864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408.55pt;margin-top:7.05pt;width:0;height:11.4pt;z-index:2517514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305.75pt;margin-top:7.5pt;width:0;height:10.95pt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85.25pt;margin-top:7.5pt;width:0;height:13.15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-20.55pt;margin-top:7.5pt;width:0;height:10.95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198.45pt;margin-top:6.9pt;width:0;height:11.55pt;z-index:251685888" o:connectortype="straigh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-20.55pt;margin-top:7.05pt;width:429.05pt;height:.45pt;flip:y;z-index:251683840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52" style="position:absolute;margin-left:45.35pt;margin-top:5.55pt;width:86.35pt;height:35.7pt;z-index:251686912" fillcolor="#9bbb59" strokecolor="#f2f2f2" strokeweight="3pt">
            <v:shadow on="t" type="perspective" color="#4e6128" opacity=".5" offset="1pt" offset2="-1pt"/>
            <v:textbox style="mso-next-textbox:#_x0000_s1052">
              <w:txbxContent>
                <w:p w:rsidR="005B6F1B" w:rsidRDefault="005B6F1B" w:rsidP="005B6F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иректора по ВР</w:t>
                  </w:r>
                </w:p>
                <w:p w:rsidR="005B6F1B" w:rsidRDefault="005B6F1B" w:rsidP="005B6F1B"/>
              </w:txbxContent>
            </v:textbox>
          </v:rect>
        </w:pict>
      </w:r>
      <w:r>
        <w:pict>
          <v:rect id="_x0000_s1027" style="position:absolute;margin-left:-60.35pt;margin-top:4.65pt;width:85.7pt;height:36.6pt;z-index:251661312" fillcolor="#9bbb59" strokecolor="#f2f2f2" strokeweight="3pt">
            <v:shadow on="t" type="perspective" color="#4e6128" opacity=".5" offset="1pt" offset2="-1pt"/>
            <v:textbox style="mso-next-textbox:#_x0000_s1027">
              <w:txbxContent>
                <w:p w:rsidR="005B6F1B" w:rsidRDefault="005B6F1B" w:rsidP="005B6F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иректора по УВР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4" style="position:absolute;margin-left:372.6pt;margin-top:2.8pt;width:87.75pt;height:38.45pt;z-index:251740160" fillcolor="#9bbb59" strokecolor="#f2f2f2" strokeweight="3pt">
            <v:shadow on="t" type="perspective" color="#4e6128" opacity=".5" offset="1pt" offset2="-1pt"/>
            <v:textbox style="mso-next-textbox:#_x0000_s1104">
              <w:txbxContent>
                <w:p w:rsidR="005B6F1B" w:rsidRPr="00DE346F" w:rsidRDefault="005B6F1B" w:rsidP="005B6F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DE346F"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 w:rsidRPr="00DE346F">
                    <w:rPr>
                      <w:rFonts w:ascii="Times New Roman" w:hAnsi="Times New Roman" w:cs="Times New Roman"/>
                    </w:rPr>
                    <w:t>иректора по И</w:t>
                  </w:r>
                  <w:r>
                    <w:rPr>
                      <w:rFonts w:ascii="Times New Roman" w:hAnsi="Times New Roman" w:cs="Times New Roman"/>
                    </w:rPr>
                    <w:t>КТ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147.4pt;margin-top:5.85pt;width:95.3pt;height:34.2pt;z-index:251692032" fillcolor="#9bbb59" strokecolor="#f2f2f2" strokeweight="3pt">
            <v:shadow on="t" type="perspective" color="#4e6128" opacity=".5" offset="1pt" offset2="-1pt"/>
            <v:textbox style="mso-next-textbox:#_x0000_s1057">
              <w:txbxContent>
                <w:p w:rsidR="005B6F1B" w:rsidRPr="00DE346F" w:rsidRDefault="005B6F1B" w:rsidP="005B6F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 w:rsidRPr="00DE346F">
                    <w:rPr>
                      <w:rFonts w:ascii="Times New Roman" w:hAnsi="Times New Roman" w:cs="Times New Roman"/>
                    </w:rPr>
                    <w:t>.д</w:t>
                  </w:r>
                  <w:proofErr w:type="gramEnd"/>
                  <w:r w:rsidRPr="00DE346F">
                    <w:rPr>
                      <w:rFonts w:ascii="Times New Roman" w:hAnsi="Times New Roman" w:cs="Times New Roman"/>
                    </w:rPr>
                    <w:t>иректора по УМР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01" style="position:absolute;margin-left:260pt;margin-top:4.65pt;width:92.5pt;height:35.4pt;z-index:251737088" fillcolor="#9bbb59" strokecolor="#f2f2f2" strokeweight="3pt">
            <v:shadow on="t" type="perspective" color="#4e6128" opacity=".5" offset="1pt" offset2="-1pt"/>
            <v:textbox style="mso-next-textbox:#_x0000_s1101">
              <w:txbxContent>
                <w:p w:rsidR="005B6F1B" w:rsidRPr="008D3AAA" w:rsidRDefault="005B6F1B" w:rsidP="005B6F1B">
                  <w:pPr>
                    <w:rPr>
                      <w:rFonts w:ascii="Times New Roman" w:hAnsi="Times New Roman" w:cs="Times New Roman"/>
                    </w:rPr>
                  </w:pPr>
                  <w:r w:rsidRPr="008D3AAA">
                    <w:rPr>
                      <w:rFonts w:ascii="Times New Roman" w:hAnsi="Times New Roman" w:cs="Times New Roman"/>
                    </w:rPr>
                    <w:t>Зам. директора по соц. работе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6" type="#_x0000_t88" style="position:absolute;margin-left:472.15pt;margin-top:.55pt;width:7.15pt;height:119.45pt;z-index:251711488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352.5pt;margin-top:4.2pt;width:20.1pt;height:0;z-index:2517391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2" type="#_x0000_t32" style="position:absolute;margin-left:242.7pt;margin-top:7.95pt;width:17.3pt;height:0;z-index:2517381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margin-left:131.7pt;margin-top:7.95pt;width:15.7pt;height:0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26.6pt;margin-top:7.95pt;width:18.75pt;height:0;z-index:251687936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s1042" style="position:absolute;margin-left:476.05pt;margin-top:5pt;width:19.9pt;height:92.6pt;z-index:251676672" stroked="f">
            <v:textbox style="mso-next-textbox:#_x0000_s1042">
              <w:txbxContent>
                <w:p w:rsidR="005B6F1B" w:rsidRDefault="005B6F1B" w:rsidP="005B6F1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5B6F1B" w:rsidRDefault="005B6F1B" w:rsidP="005B6F1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уровень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408.55pt;margin-top:11.4pt;width:0;height:8.45pt;z-index:2517411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4.85pt;margin-top:12.45pt;width:.05pt;height:7.55pt;z-index:251688960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198.45pt;margin-top:6.65pt;width:0;height:13.75pt;z-index:251691008" o:connectortype="straigh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14.85pt;margin-top:6.05pt;width:393.7pt;height:.6pt;z-index:251689984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type="#_x0000_t32" style="position:absolute;margin-left:291.3pt;margin-top:6.45pt;width:0;height:8.85pt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100.95pt;margin-top:6.6pt;width:0;height:8.7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type="#_x0000_t32" style="position:absolute;margin-left:100.95pt;margin-top:6.6pt;width:190.35pt;height:0;z-index:251718656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margin-left:223.2pt;margin-top:1.5pt;width:160.5pt;height:26.25pt;z-index:251714560" fillcolor="#9bbb59" strokecolor="#f2f2f2" strokeweight="3pt">
            <v:shadow on="t" type="perspective" color="#4e6128" opacity=".5" offset="1pt" offset2="-1pt"/>
            <v:textbox style="mso-next-textbox:#_x0000_s1079">
              <w:txbxContent>
                <w:p w:rsidR="005B6F1B" w:rsidRDefault="005B6F1B" w:rsidP="005B6F1B">
                  <w:pPr>
                    <w:jc w:val="center"/>
                  </w:pPr>
                  <w:r>
                    <w:t>Научно-методический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margin-left:36.45pt;margin-top:1.5pt;width:141.75pt;height:26.25pt;z-index:251713536" fillcolor="#9bbb59" strokecolor="#f2f2f2" strokeweight="3pt">
            <v:shadow on="t" type="perspective" color="#4e6128" opacity=".5" offset="1pt" offset2="-1pt"/>
            <v:textbox style="mso-next-textbox:#_x0000_s1078">
              <w:txbxContent>
                <w:p w:rsidR="005B6F1B" w:rsidRDefault="005B6F1B" w:rsidP="005B6F1B">
                  <w:pPr>
                    <w:jc w:val="center"/>
                  </w:pPr>
                  <w:r>
                    <w:t>ШМО учителей</w:t>
                  </w:r>
                </w:p>
              </w:txbxContent>
            </v:textbox>
          </v:rect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178.2pt;margin-top:3.75pt;width:45pt;height:0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357.45pt;margin-top:3.75pt;width:6.15pt;height:0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277.2pt;margin-top:.9pt;width:7.7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170.6pt;margin-top:.9pt;width:7.45pt;height:0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105.8pt;margin-top:.9pt;width:7.25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46.15pt;margin-top:3.75pt;width:6.95pt;height:0;z-index:251699200" o:connectortype="straight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301.2pt;margin-top:.15pt;width:.75pt;height:36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97.2pt;margin-top:.15pt;width:.05pt;height:36pt;z-index:251722752" o:connectortype="straight">
            <v:stroke endarrow="block"/>
          </v:shape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49.9pt;margin-top:8.55pt;width:0;height:21.3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margin-left:199.2pt;margin-top:8.55pt;width:0;height:18.5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401.05pt;margin-top:8.55pt;width:0;height:17.25pt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margin-left:301.2pt;margin-top:8.55pt;width:.75pt;height:17.2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113.05pt;margin-top:8.55pt;width:0;height:18.5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margin-left:-20.55pt;margin-top:8.55pt;width:0;height:21.3pt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type="#_x0000_t32" style="position:absolute;margin-left:-20.55pt;margin-top:8.55pt;width:421.6pt;height:0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88" style="position:absolute;margin-left:463.7pt;margin-top:13.4pt;width:22pt;height:128.6pt;z-index:251712512" adj=",12185"/>
        </w:pict>
      </w:r>
    </w:p>
    <w:p w:rsidR="005B6F1B" w:rsidRDefault="005B6F1B" w:rsidP="005B6F1B">
      <w:pPr>
        <w:rPr>
          <w:rFonts w:ascii="Times New Roman" w:hAnsi="Times New Roman" w:cs="Times New Roman"/>
          <w:sz w:val="24"/>
          <w:szCs w:val="24"/>
        </w:rPr>
      </w:pPr>
    </w:p>
    <w:p w:rsidR="005B6F1B" w:rsidRDefault="005B6F1B" w:rsidP="005B6F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480.6pt;margin-top:12.8pt;width:16pt;height:111.35pt;z-index:251660288" stroked="f">
            <v:textbox style="mso-next-textbox:#_x0000_s1026">
              <w:txbxContent>
                <w:p w:rsidR="005B6F1B" w:rsidRDefault="005B6F1B" w:rsidP="005B6F1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 уровень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262.85pt;margin-top:2.25pt;width:86.4pt;height:42.55pt;z-index:251697152" fillcolor="#c0504d" strokecolor="#c0504d" strokeweight="10pt">
            <v:stroke linestyle="thinThin"/>
            <v:shadow color="#868686"/>
            <v:textbox style="mso-next-textbox:#_x0000_s1062">
              <w:txbxContent>
                <w:p w:rsidR="005B6F1B" w:rsidRDefault="005B6F1B" w:rsidP="005B6F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Педагоги доп.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366.85pt;margin-top:2.25pt;width:93.15pt;height:41.95pt;z-index:251698176" fillcolor="#c0504d" strokecolor="#c0504d" strokeweight="10pt">
            <v:stroke linestyle="thinThin"/>
            <v:shadow color="#868686"/>
            <v:textbox style="mso-next-textbox:#_x0000_s1063">
              <w:txbxContent>
                <w:p w:rsidR="005B6F1B" w:rsidRDefault="005B6F1B" w:rsidP="005B6F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Руководитель школьного музея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88.5pt;margin-top:2.25pt;width:57.8pt;height:42.6pt;z-index:251695104" fillcolor="#c0504d" strokecolor="#c0504d" strokeweight="10pt">
            <v:stroke linestyle="thinThin"/>
            <v:shadow color="#868686"/>
            <v:textbox style="mso-next-textbox:#_x0000_s1060">
              <w:txbxContent>
                <w:p w:rsidR="005B6F1B" w:rsidRDefault="005B6F1B" w:rsidP="005B6F1B">
                  <w:pPr>
                    <w:ind w:right="-51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Классные</w:t>
                  </w:r>
                </w:p>
                <w:p w:rsidR="005B6F1B" w:rsidRDefault="005B6F1B" w:rsidP="005B6F1B">
                  <w:pPr>
                    <w:ind w:right="-28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руков-ли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-51.45pt;margin-top:2.95pt;width:58.5pt;height:41.25pt;z-index:251693056" fillcolor="#c0504d" strokecolor="#c0504d" strokeweight="10pt">
            <v:stroke linestyle="thinThin"/>
            <v:shadow color="#868686"/>
            <v:textbox style="mso-next-textbox:#_x0000_s1058">
              <w:txbxContent>
                <w:p w:rsidR="005B6F1B" w:rsidRPr="009A6C53" w:rsidRDefault="005B6F1B" w:rsidP="005B6F1B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9A6C53">
                    <w:rPr>
                      <w:sz w:val="20"/>
                      <w:szCs w:val="20"/>
                    </w:rPr>
                    <w:t>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1" style="position:absolute;left:0;text-align:left;margin-left:164.7pt;margin-top:2.25pt;width:78pt;height:43.65pt;z-index:251696128" fillcolor="#c0504d" strokecolor="#c0504d" strokeweight="10pt">
            <v:stroke linestyle="thinThin"/>
            <v:shadow color="#868686"/>
            <v:textbox style="mso-next-textbox:#_x0000_s1061">
              <w:txbxContent>
                <w:p w:rsidR="005B6F1B" w:rsidRDefault="005B6F1B" w:rsidP="005B6F1B">
                  <w:pPr>
                    <w:ind w:left="-142" w:right="-2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Совет </w:t>
                  </w:r>
                </w:p>
                <w:p w:rsidR="005B6F1B" w:rsidRDefault="005B6F1B" w:rsidP="005B6F1B">
                  <w:pPr>
                    <w:ind w:left="-142" w:right="-28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профилактики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25.35pt;margin-top:2.25pt;width:46.35pt;height:42.6pt;z-index:251694080" fillcolor="#c0504d" strokecolor="#c0504d" strokeweight="10pt">
            <v:stroke linestyle="thinThin"/>
            <v:shadow color="#868686"/>
            <v:textbox style="mso-next-textbox:#_x0000_s1059">
              <w:txbxContent>
                <w:p w:rsidR="005B6F1B" w:rsidRDefault="005B6F1B" w:rsidP="005B6F1B">
                  <w:pPr>
                    <w:ind w:right="-25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Библио-текарь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5B6F1B" w:rsidRDefault="005B6F1B" w:rsidP="005B6F1B">
      <w:pPr>
        <w:ind w:left="-180" w:right="-1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107" type="#_x0000_t32" style="position:absolute;left:0;text-align:left;margin-left:73pt;margin-top:11.65pt;width:13.55pt;height:0;z-index:251743232" o:connectortype="straight"/>
        </w:pict>
      </w:r>
      <w:r>
        <w:rPr>
          <w:noProof/>
          <w:lang w:eastAsia="ru-RU"/>
        </w:rPr>
        <w:pict>
          <v:shape id="_x0000_s1109" type="#_x0000_t32" style="position:absolute;left:0;text-align:left;margin-left:245.6pt;margin-top:11pt;width:17.9pt;height:.1pt;z-index:251745280" o:connectortype="straight"/>
        </w:pict>
      </w:r>
      <w:r>
        <w:rPr>
          <w:noProof/>
          <w:lang w:eastAsia="ru-RU"/>
        </w:rPr>
        <w:pict>
          <v:shape id="_x0000_s1110" type="#_x0000_t32" style="position:absolute;left:0;text-align:left;margin-left:353.15pt;margin-top:11.65pt;width:11.1pt;height:.05pt;z-index:251746304" o:connectortype="straight"/>
        </w:pict>
      </w:r>
      <w:r>
        <w:rPr>
          <w:noProof/>
          <w:lang w:eastAsia="ru-RU"/>
        </w:rPr>
        <w:pict>
          <v:shape id="_x0000_s1106" type="#_x0000_t32" style="position:absolute;left:0;text-align:left;margin-left:11pt;margin-top:11.65pt;width:10.45pt;height:.05pt;z-index:251742208" o:connectortype="straight"/>
        </w:pict>
      </w:r>
      <w:r>
        <w:rPr>
          <w:noProof/>
          <w:lang w:eastAsia="ru-RU"/>
        </w:rPr>
        <w:pict>
          <v:shape id="_x0000_s1108" type="#_x0000_t32" style="position:absolute;left:0;text-align:left;margin-left:143.15pt;margin-top:11.65pt;width:20.45pt;height:0;z-index:251744256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-65.95pt;margin-top:11.65pt;width:22.3pt;height:.05pt;z-index:251677696" o:connectortype="straight">
            <v:stroke endarrow="block"/>
          </v:shape>
        </w:pic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100" type="#_x0000_t32" style="position:absolute;left:0;text-align:left;margin-left:398.85pt;margin-top:8pt;width:.05pt;height:8.7pt;z-index:251736064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95" type="#_x0000_t32" style="position:absolute;left:0;text-align:left;margin-left:-6.65pt;margin-top:4.5pt;width:.75pt;height:12.7pt;flip:y;z-index:251730944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99" type="#_x0000_t32" style="position:absolute;left:0;text-align:left;margin-left:305.7pt;margin-top:4.5pt;width:.05pt;height:13.5pt;z-index:251735040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98" type="#_x0000_t32" style="position:absolute;left:0;text-align:left;margin-left:191.7pt;margin-top:9.3pt;width:.05pt;height:8.7pt;z-index:251734016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97" type="#_x0000_t32" style="position:absolute;left:0;text-align:left;margin-left:124.05pt;margin-top:4.5pt;width:0;height:12.7pt;z-index:251732992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96" type="#_x0000_t32" style="position:absolute;left:0;text-align:left;margin-left:53.1pt;margin-top:4.5pt;width:0;height:12.7pt;z-index:251731968" o:connectortype="straight"/>
        </w:pic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80" type="#_x0000_t32" style="position:absolute;left:0;text-align:left;margin-left:-13.85pt;margin-top:4.2pt;width:0;height:14.6pt;z-index:251715584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69" type="#_x0000_t32" style="position:absolute;left:0;text-align:left;margin-left:-13.05pt;margin-top:4.2pt;width:421.55pt;height:.05pt;z-index:251704320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81" type="#_x0000_t32" style="position:absolute;left:0;text-align:left;margin-left:408.5pt;margin-top:3.4pt;width:.05pt;height:18.8pt;z-index:251716608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70" type="#_x0000_t32" style="position:absolute;left:0;text-align:left;margin-left:215.75pt;margin-top:4.2pt;width:.2pt;height:18pt;flip:x;z-index:251705344" o:connectortype="straight">
            <v:stroke endarrow="open"/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pict>
          <v:rect id="_x0000_s1071" style="position:absolute;left:0;text-align:left;margin-left:109.3pt;margin-top:8.45pt;width:217.9pt;height:31.05pt;z-index:251706368" fillcolor="#f79646" strokecolor="#f79646" strokeweight="10pt">
            <v:stroke linestyle="thinThin"/>
            <v:shadow color="#868686"/>
            <v:textbox style="mso-next-textbox:#_x0000_s1071">
              <w:txbxContent>
                <w:p w:rsidR="005B6F1B" w:rsidRPr="009A6C53" w:rsidRDefault="005B6F1B" w:rsidP="005B6F1B">
                  <w:r>
                    <w:t>Воспитанники школы раннего развития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6" style="position:absolute;left:0;text-align:left;margin-left:357.45pt;margin-top:8.45pt;width:106.25pt;height:31.05pt;z-index:251752448" fillcolor="#f79646" strokecolor="#f79646" strokeweight="10pt">
            <v:stroke linestyle="thinThin"/>
            <v:shadow color="#868686"/>
            <v:textbox style="mso-next-textbox:#_x0000_s1116">
              <w:txbxContent>
                <w:p w:rsidR="005B6F1B" w:rsidRDefault="005B6F1B" w:rsidP="005B6F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Родители </w:t>
                  </w:r>
                </w:p>
              </w:txbxContent>
            </v:textbox>
          </v:rect>
        </w:pict>
      </w:r>
      <w:r>
        <w:pict>
          <v:rect id="_x0000_s1117" style="position:absolute;left:0;text-align:left;margin-left:-54.7pt;margin-top:8.45pt;width:130.9pt;height:31.05pt;z-index:251753472" fillcolor="#f79646" strokecolor="#f79646" strokeweight="10pt">
            <v:stroke linestyle="thinThin"/>
            <v:shadow color="#868686"/>
            <v:textbox style="mso-next-textbox:#_x0000_s1117">
              <w:txbxContent>
                <w:p w:rsidR="005B6F1B" w:rsidRDefault="005B6F1B" w:rsidP="005B6F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Обучающиеся </w:t>
                  </w:r>
                </w:p>
              </w:txbxContent>
            </v:textbox>
          </v:rect>
        </w:pic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73" type="#_x0000_t32" style="position:absolute;left:0;text-align:left;margin-left:331.05pt;margin-top:9.6pt;width:22.1pt;height:0;z-index:251708416" o:connectortype="straight"/>
        </w:pic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shape id="_x0000_s1072" type="#_x0000_t32" style="position:absolute;left:0;text-align:left;margin-left:79.45pt;margin-top:9.55pt;width:24.75pt;height:.05pt;z-index:251707392" o:connectortype="straight"/>
        </w:pic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</w:p>
    <w:p w:rsidR="005B6F1B" w:rsidRPr="005B6F1B" w:rsidRDefault="005B6F1B" w:rsidP="005B6F1B">
      <w:pPr>
        <w:spacing w:line="312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6F1B" w:rsidRPr="001F0F4E" w:rsidRDefault="005B6F1B" w:rsidP="005B6F1B">
      <w:pPr>
        <w:spacing w:line="312" w:lineRule="auto"/>
        <w:ind w:left="-567"/>
        <w:rPr>
          <w:rFonts w:ascii="Times New Roman" w:hAnsi="Times New Roman"/>
          <w:bCs/>
          <w:sz w:val="28"/>
          <w:szCs w:val="28"/>
        </w:rPr>
      </w:pPr>
      <w:r w:rsidRPr="001F0F4E">
        <w:rPr>
          <w:rFonts w:ascii="Times New Roman" w:hAnsi="Times New Roman"/>
          <w:bCs/>
          <w:sz w:val="28"/>
          <w:szCs w:val="28"/>
        </w:rPr>
        <w:t xml:space="preserve">       Для МБОУ СШ № </w:t>
      </w:r>
      <w:r>
        <w:rPr>
          <w:rFonts w:ascii="Times New Roman" w:hAnsi="Times New Roman"/>
          <w:bCs/>
          <w:sz w:val="28"/>
          <w:szCs w:val="28"/>
        </w:rPr>
        <w:t>64</w:t>
      </w:r>
      <w:r w:rsidRPr="001F0F4E">
        <w:rPr>
          <w:rFonts w:ascii="Times New Roman" w:hAnsi="Times New Roman"/>
          <w:bCs/>
          <w:sz w:val="28"/>
          <w:szCs w:val="28"/>
        </w:rPr>
        <w:t xml:space="preserve"> характерна линейно-функциональная структура управления, где </w:t>
      </w:r>
    </w:p>
    <w:p w:rsidR="005B6F1B" w:rsidRPr="001F0F4E" w:rsidRDefault="005B6F1B" w:rsidP="005B6F1B">
      <w:pPr>
        <w:numPr>
          <w:ilvl w:val="0"/>
          <w:numId w:val="1"/>
        </w:numPr>
        <w:spacing w:line="312" w:lineRule="auto"/>
        <w:ind w:left="397" w:hanging="227"/>
        <w:jc w:val="both"/>
        <w:rPr>
          <w:rFonts w:ascii="Times New Roman" w:hAnsi="Times New Roman"/>
          <w:bCs/>
          <w:sz w:val="28"/>
          <w:szCs w:val="28"/>
        </w:rPr>
      </w:pPr>
      <w:r w:rsidRPr="001F0F4E">
        <w:rPr>
          <w:rFonts w:ascii="Times New Roman" w:hAnsi="Times New Roman"/>
          <w:bCs/>
          <w:sz w:val="28"/>
          <w:szCs w:val="28"/>
        </w:rPr>
        <w:t>на 1 уровне осуществляется стратегическое управление,</w:t>
      </w:r>
    </w:p>
    <w:p w:rsidR="005B6F1B" w:rsidRPr="001F0F4E" w:rsidRDefault="005B6F1B" w:rsidP="005B6F1B">
      <w:pPr>
        <w:numPr>
          <w:ilvl w:val="0"/>
          <w:numId w:val="1"/>
        </w:numPr>
        <w:spacing w:line="312" w:lineRule="auto"/>
        <w:ind w:left="397" w:hanging="227"/>
        <w:jc w:val="both"/>
        <w:rPr>
          <w:rFonts w:ascii="Times New Roman" w:hAnsi="Times New Roman"/>
          <w:bCs/>
          <w:sz w:val="28"/>
          <w:szCs w:val="28"/>
        </w:rPr>
      </w:pPr>
      <w:r w:rsidRPr="001F0F4E">
        <w:rPr>
          <w:rFonts w:ascii="Times New Roman" w:hAnsi="Times New Roman"/>
          <w:bCs/>
          <w:sz w:val="28"/>
          <w:szCs w:val="28"/>
        </w:rPr>
        <w:t xml:space="preserve">на 2 уровне – тактическое управление, </w:t>
      </w:r>
    </w:p>
    <w:p w:rsidR="005B6F1B" w:rsidRPr="001F0F4E" w:rsidRDefault="005B6F1B" w:rsidP="005B6F1B">
      <w:pPr>
        <w:numPr>
          <w:ilvl w:val="0"/>
          <w:numId w:val="1"/>
        </w:numPr>
        <w:spacing w:line="312" w:lineRule="auto"/>
        <w:ind w:left="397" w:hanging="227"/>
        <w:jc w:val="both"/>
        <w:rPr>
          <w:rFonts w:ascii="Times New Roman" w:hAnsi="Times New Roman"/>
          <w:bCs/>
          <w:sz w:val="28"/>
          <w:szCs w:val="28"/>
        </w:rPr>
      </w:pPr>
      <w:r w:rsidRPr="001F0F4E">
        <w:rPr>
          <w:rFonts w:ascii="Times New Roman" w:hAnsi="Times New Roman"/>
          <w:bCs/>
          <w:sz w:val="28"/>
          <w:szCs w:val="28"/>
        </w:rPr>
        <w:t>на 3 уровне – оперативное управление.</w:t>
      </w:r>
    </w:p>
    <w:p w:rsidR="005B6F1B" w:rsidRDefault="005B6F1B" w:rsidP="005B6F1B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</w:p>
    <w:p w:rsidR="005B6F1B" w:rsidRDefault="005B6F1B" w:rsidP="005B6F1B"/>
    <w:p w:rsidR="00EA3D9E" w:rsidRDefault="00EA3D9E"/>
    <w:sectPr w:rsidR="00EA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261C"/>
    <w:multiLevelType w:val="hybridMultilevel"/>
    <w:tmpl w:val="8B0E121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F1B"/>
    <w:rsid w:val="001D73AD"/>
    <w:rsid w:val="005B6F1B"/>
    <w:rsid w:val="00EA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33"/>
        <o:r id="V:Rule3" type="connector" idref="#_x0000_s1074"/>
        <o:r id="V:Rule4" type="connector" idref="#_x0000_s1048"/>
        <o:r id="V:Rule5" type="connector" idref="#_x0000_s1053"/>
        <o:r id="V:Rule6" type="connector" idref="#_x0000_s1029"/>
        <o:r id="V:Rule7" type="connector" idref="#_x0000_s1051"/>
        <o:r id="V:Rule8" type="connector" idref="#_x0000_s1049"/>
        <o:r id="V:Rule9" type="connector" idref="#_x0000_s1050"/>
        <o:r id="V:Rule10" type="connector" idref="#_x0000_s1030"/>
        <o:r id="V:Rule11" type="connector" idref="#_x0000_s1069"/>
        <o:r id="V:Rule12" type="connector" idref="#_x0000_s1056"/>
        <o:r id="V:Rule13" type="connector" idref="#_x0000_s1070"/>
        <o:r id="V:Rule14" type="connector" idref="#_x0000_s1064"/>
        <o:r id="V:Rule15" type="connector" idref="#_x0000_s1072"/>
        <o:r id="V:Rule16" type="connector" idref="#_x0000_s1032"/>
        <o:r id="V:Rule17" type="connector" idref="#_x0000_s1068"/>
        <o:r id="V:Rule18" type="connector" idref="#_x0000_s1054"/>
        <o:r id="V:Rule19" type="connector" idref="#_x0000_s1067"/>
        <o:r id="V:Rule20" type="connector" idref="#_x0000_s1055"/>
        <o:r id="V:Rule21" type="connector" idref="#_x0000_s1065"/>
        <o:r id="V:Rule22" type="connector" idref="#_x0000_s1031"/>
        <o:r id="V:Rule23" type="connector" idref="#_x0000_s1073"/>
        <o:r id="V:Rule24" type="connector" idref="#_x0000_s1066"/>
        <o:r id="V:Rule25" type="connector" idref="#_x0000_s1043"/>
        <o:r id="V:Rule26" type="connector" idref="#_x0000_s1080"/>
        <o:r id="V:Rule27" type="connector" idref="#_x0000_s1081"/>
        <o:r id="V:Rule28" type="connector" idref="#_x0000_s1082"/>
        <o:r id="V:Rule29" type="connector" idref="#_x0000_s1083"/>
        <o:r id="V:Rule30" type="connector" idref="#_x0000_s1084"/>
        <o:r id="V:Rule31" type="connector" idref="#_x0000_s1085"/>
        <o:r id="V:Rule32" type="connector" idref="#_x0000_s1086"/>
        <o:r id="V:Rule33" type="connector" idref="#_x0000_s1087"/>
        <o:r id="V:Rule34" type="connector" idref="#_x0000_s1088"/>
        <o:r id="V:Rule35" type="connector" idref="#_x0000_s1089"/>
        <o:r id="V:Rule36" type="connector" idref="#_x0000_s1090"/>
        <o:r id="V:Rule37" type="connector" idref="#_x0000_s1091"/>
        <o:r id="V:Rule38" type="connector" idref="#_x0000_s1092"/>
        <o:r id="V:Rule39" type="connector" idref="#_x0000_s1093"/>
        <o:r id="V:Rule40" type="connector" idref="#_x0000_s1094"/>
        <o:r id="V:Rule41" type="connector" idref="#_x0000_s1095"/>
        <o:r id="V:Rule42" type="connector" idref="#_x0000_s1096"/>
        <o:r id="V:Rule43" type="connector" idref="#_x0000_s1097"/>
        <o:r id="V:Rule44" type="connector" idref="#_x0000_s1098"/>
        <o:r id="V:Rule45" type="connector" idref="#_x0000_s1099"/>
        <o:r id="V:Rule46" type="connector" idref="#_x0000_s1100"/>
        <o:r id="V:Rule47" type="connector" idref="#_x0000_s1102"/>
        <o:r id="V:Rule48" type="connector" idref="#_x0000_s1103"/>
        <o:r id="V:Rule49" type="connector" idref="#_x0000_s1105"/>
        <o:r id="V:Rule50" type="connector" idref="#_x0000_s1106"/>
        <o:r id="V:Rule51" type="connector" idref="#_x0000_s1107"/>
        <o:r id="V:Rule52" type="connector" idref="#_x0000_s1108"/>
        <o:r id="V:Rule53" type="connector" idref="#_x0000_s1109"/>
        <o:r id="V:Rule54" type="connector" idref="#_x0000_s1110"/>
        <o:r id="V:Rule55" type="connector" idref="#_x0000_s1111"/>
        <o:r id="V:Rule56" type="connector" idref="#_x0000_s1112"/>
        <o:r id="V:Rule57" type="connector" idref="#_x0000_s1113"/>
        <o:r id="V:Rule58" type="connector" idref="#_x0000_s1114"/>
        <o:r id="V:Rule59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1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2015-10-22T07:08:00Z</dcterms:created>
  <dcterms:modified xsi:type="dcterms:W3CDTF">2015-10-22T07:09:00Z</dcterms:modified>
</cp:coreProperties>
</file>